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BE103" w14:textId="3096E24F" w:rsidR="008A4814" w:rsidRPr="00E1422B" w:rsidRDefault="00372459">
      <w:pPr>
        <w:spacing w:before="40"/>
        <w:ind w:left="360"/>
        <w:rPr>
          <w:b/>
          <w:sz w:val="24"/>
          <w:lang w:val="fr-FR"/>
        </w:rPr>
      </w:pPr>
      <w:r w:rsidRPr="00E1422B">
        <w:rPr>
          <w:b/>
          <w:color w:val="545454"/>
          <w:sz w:val="24"/>
          <w:lang w:val="fr-FR"/>
        </w:rPr>
        <w:t>MOWPA Position</w:t>
      </w:r>
      <w:r w:rsidRPr="00E1422B">
        <w:rPr>
          <w:b/>
          <w:color w:val="545454"/>
          <w:spacing w:val="-4"/>
          <w:sz w:val="24"/>
          <w:lang w:val="fr-FR"/>
        </w:rPr>
        <w:t xml:space="preserve"> </w:t>
      </w:r>
      <w:r w:rsidRPr="00E1422B">
        <w:rPr>
          <w:b/>
          <w:color w:val="545454"/>
          <w:spacing w:val="-2"/>
          <w:sz w:val="24"/>
          <w:lang w:val="fr-FR"/>
        </w:rPr>
        <w:t>Description</w:t>
      </w:r>
    </w:p>
    <w:p w14:paraId="0E13DB41" w14:textId="303DDA28" w:rsidR="008A4814" w:rsidRPr="00E1422B" w:rsidRDefault="00110510">
      <w:pPr>
        <w:pStyle w:val="Heading1"/>
        <w:spacing w:line="276" w:lineRule="auto"/>
        <w:rPr>
          <w:lang w:val="fr-FR"/>
        </w:rPr>
      </w:pPr>
      <w:r w:rsidRPr="00E1422B">
        <w:rPr>
          <w:color w:val="1F487C"/>
          <w:lang w:val="fr-FR"/>
        </w:rPr>
        <w:t>Technical</w:t>
      </w:r>
      <w:r w:rsidRPr="00E1422B">
        <w:rPr>
          <w:color w:val="1F487C"/>
          <w:spacing w:val="-7"/>
          <w:lang w:val="fr-FR"/>
        </w:rPr>
        <w:t xml:space="preserve"> </w:t>
      </w:r>
      <w:r w:rsidRPr="00E1422B">
        <w:rPr>
          <w:color w:val="1F487C"/>
          <w:lang w:val="fr-FR"/>
        </w:rPr>
        <w:t>Assistance</w:t>
      </w:r>
      <w:r w:rsidRPr="00E1422B">
        <w:rPr>
          <w:color w:val="1F487C"/>
          <w:spacing w:val="-8"/>
          <w:lang w:val="fr-FR"/>
        </w:rPr>
        <w:t xml:space="preserve"> </w:t>
      </w:r>
      <w:r w:rsidRPr="00E1422B">
        <w:rPr>
          <w:color w:val="1F487C"/>
          <w:lang w:val="fr-FR"/>
        </w:rPr>
        <w:t>(TA)</w:t>
      </w:r>
      <w:r w:rsidRPr="00E1422B">
        <w:rPr>
          <w:color w:val="1F487C"/>
          <w:spacing w:val="-8"/>
          <w:lang w:val="fr-FR"/>
        </w:rPr>
        <w:t xml:space="preserve"> </w:t>
      </w:r>
      <w:r w:rsidRPr="00135A92">
        <w:rPr>
          <w:color w:val="1F487C"/>
        </w:rPr>
        <w:t>Specialist</w:t>
      </w:r>
    </w:p>
    <w:p w14:paraId="2ACEFD34" w14:textId="77777777" w:rsidR="008A4814" w:rsidRPr="00E1422B" w:rsidRDefault="008A4814">
      <w:pPr>
        <w:pStyle w:val="BodyText"/>
        <w:spacing w:before="7"/>
        <w:ind w:left="0"/>
        <w:rPr>
          <w:b/>
          <w:sz w:val="19"/>
          <w:lang w:val="fr-FR"/>
        </w:rPr>
      </w:pPr>
    </w:p>
    <w:tbl>
      <w:tblPr>
        <w:tblW w:w="0" w:type="auto"/>
        <w:tblInd w:w="3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8"/>
        <w:gridCol w:w="7308"/>
      </w:tblGrid>
      <w:tr w:rsidR="008A4814" w14:paraId="6AF57DD0" w14:textId="77777777">
        <w:trPr>
          <w:trHeight w:val="441"/>
        </w:trPr>
        <w:tc>
          <w:tcPr>
            <w:tcW w:w="2068" w:type="dxa"/>
            <w:tcBorders>
              <w:top w:val="single" w:sz="4" w:space="0" w:color="D2D2D2"/>
              <w:bottom w:val="single" w:sz="4" w:space="0" w:color="D2D2D2"/>
            </w:tcBorders>
            <w:shd w:val="clear" w:color="auto" w:fill="F1F4F7"/>
          </w:tcPr>
          <w:p w14:paraId="61D46B04" w14:textId="77777777" w:rsidR="008A4814" w:rsidRDefault="0011051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1F487C"/>
                <w:spacing w:val="-2"/>
                <w:sz w:val="20"/>
              </w:rPr>
              <w:t>Organization</w:t>
            </w:r>
          </w:p>
        </w:tc>
        <w:tc>
          <w:tcPr>
            <w:tcW w:w="7308" w:type="dxa"/>
            <w:tcBorders>
              <w:top w:val="single" w:sz="4" w:space="0" w:color="D2D2D2"/>
              <w:bottom w:val="single" w:sz="4" w:space="0" w:color="D2D2D2"/>
            </w:tcBorders>
            <w:shd w:val="clear" w:color="auto" w:fill="F9F9F9"/>
          </w:tcPr>
          <w:p w14:paraId="2D1A7489" w14:textId="77BC0E67" w:rsidR="008A4814" w:rsidRDefault="00372459">
            <w:pPr>
              <w:pStyle w:val="TableParagraph"/>
              <w:ind w:left="658"/>
              <w:rPr>
                <w:sz w:val="20"/>
              </w:rPr>
            </w:pPr>
            <w:r>
              <w:rPr>
                <w:color w:val="212121"/>
                <w:sz w:val="20"/>
              </w:rPr>
              <w:t>Maryland Onsite Wastewater Professionals Association (MOWPA)</w:t>
            </w:r>
            <w:r>
              <w:rPr>
                <w:color w:val="212121"/>
                <w:spacing w:val="-5"/>
                <w:sz w:val="20"/>
              </w:rPr>
              <w:t xml:space="preserve"> </w:t>
            </w:r>
          </w:p>
        </w:tc>
      </w:tr>
      <w:tr w:rsidR="008A4814" w14:paraId="55F3E24D" w14:textId="77777777">
        <w:trPr>
          <w:trHeight w:val="441"/>
        </w:trPr>
        <w:tc>
          <w:tcPr>
            <w:tcW w:w="2068" w:type="dxa"/>
            <w:tcBorders>
              <w:top w:val="single" w:sz="4" w:space="0" w:color="D2D2D2"/>
              <w:bottom w:val="single" w:sz="4" w:space="0" w:color="D2D2D2"/>
            </w:tcBorders>
            <w:shd w:val="clear" w:color="auto" w:fill="F1F4F7"/>
          </w:tcPr>
          <w:p w14:paraId="66E890CB" w14:textId="77777777" w:rsidR="008A4814" w:rsidRDefault="0011051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Funding</w:t>
            </w:r>
            <w:r>
              <w:rPr>
                <w:b/>
                <w:color w:val="1F487C"/>
                <w:spacing w:val="-10"/>
                <w:sz w:val="20"/>
              </w:rPr>
              <w:t xml:space="preserve"> </w:t>
            </w:r>
            <w:r>
              <w:rPr>
                <w:b/>
                <w:color w:val="1F487C"/>
                <w:spacing w:val="-2"/>
                <w:sz w:val="20"/>
              </w:rPr>
              <w:t>Source</w:t>
            </w:r>
          </w:p>
        </w:tc>
        <w:tc>
          <w:tcPr>
            <w:tcW w:w="7308" w:type="dxa"/>
            <w:tcBorders>
              <w:top w:val="single" w:sz="4" w:space="0" w:color="D2D2D2"/>
              <w:bottom w:val="single" w:sz="4" w:space="0" w:color="D2D2D2"/>
            </w:tcBorders>
            <w:shd w:val="clear" w:color="auto" w:fill="F9F9F9"/>
          </w:tcPr>
          <w:p w14:paraId="03079BE2" w14:textId="7A612088" w:rsidR="008A4814" w:rsidRDefault="00372459">
            <w:pPr>
              <w:pStyle w:val="TableParagraph"/>
              <w:ind w:left="658"/>
              <w:rPr>
                <w:sz w:val="20"/>
              </w:rPr>
            </w:pPr>
            <w:r>
              <w:rPr>
                <w:color w:val="212121"/>
                <w:sz w:val="20"/>
              </w:rPr>
              <w:t>National Onsite Wastewater and Recycling Association (NOWRA)</w:t>
            </w:r>
            <w:r w:rsidR="00135A92">
              <w:rPr>
                <w:color w:val="212121"/>
                <w:sz w:val="20"/>
              </w:rPr>
              <w:t xml:space="preserve"> -</w:t>
            </w:r>
            <w:r>
              <w:rPr>
                <w:color w:val="212121"/>
                <w:sz w:val="20"/>
              </w:rPr>
              <w:t xml:space="preserve"> Award from USDA</w:t>
            </w:r>
            <w:r>
              <w:rPr>
                <w:color w:val="212121"/>
                <w:spacing w:val="-8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Rural</w:t>
            </w:r>
            <w:r>
              <w:rPr>
                <w:color w:val="212121"/>
                <w:spacing w:val="-7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Development</w:t>
            </w:r>
            <w:r>
              <w:rPr>
                <w:color w:val="212121"/>
                <w:spacing w:val="-6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Grant</w:t>
            </w:r>
            <w:r>
              <w:rPr>
                <w:color w:val="212121"/>
                <w:spacing w:val="-7"/>
                <w:sz w:val="20"/>
              </w:rPr>
              <w:t xml:space="preserve"> </w:t>
            </w:r>
          </w:p>
        </w:tc>
      </w:tr>
      <w:tr w:rsidR="008A4814" w14:paraId="64ADEB73" w14:textId="77777777">
        <w:trPr>
          <w:trHeight w:val="438"/>
        </w:trPr>
        <w:tc>
          <w:tcPr>
            <w:tcW w:w="2068" w:type="dxa"/>
            <w:tcBorders>
              <w:top w:val="single" w:sz="4" w:space="0" w:color="D2D2D2"/>
              <w:bottom w:val="single" w:sz="4" w:space="0" w:color="D2D2D2"/>
            </w:tcBorders>
            <w:shd w:val="clear" w:color="auto" w:fill="F1F4F7"/>
          </w:tcPr>
          <w:p w14:paraId="083D7C78" w14:textId="77777777" w:rsidR="008A4814" w:rsidRDefault="00110510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1F487C"/>
                <w:spacing w:val="-4"/>
                <w:sz w:val="20"/>
              </w:rPr>
              <w:t>Term</w:t>
            </w:r>
          </w:p>
        </w:tc>
        <w:tc>
          <w:tcPr>
            <w:tcW w:w="7308" w:type="dxa"/>
            <w:tcBorders>
              <w:top w:val="single" w:sz="4" w:space="0" w:color="D2D2D2"/>
              <w:bottom w:val="single" w:sz="4" w:space="0" w:color="D2D2D2"/>
            </w:tcBorders>
            <w:shd w:val="clear" w:color="auto" w:fill="F9F9F9"/>
          </w:tcPr>
          <w:p w14:paraId="39DCBF91" w14:textId="6EDC3267" w:rsidR="008A4814" w:rsidRDefault="00110510">
            <w:pPr>
              <w:pStyle w:val="TableParagraph"/>
              <w:ind w:left="658"/>
              <w:rPr>
                <w:sz w:val="20"/>
              </w:rPr>
            </w:pPr>
            <w:r>
              <w:rPr>
                <w:color w:val="212121"/>
                <w:sz w:val="20"/>
              </w:rPr>
              <w:t>October</w:t>
            </w:r>
            <w:r>
              <w:rPr>
                <w:color w:val="212121"/>
                <w:spacing w:val="-6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1,</w:t>
            </w:r>
            <w:r>
              <w:rPr>
                <w:color w:val="212121"/>
                <w:spacing w:val="-5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2026</w:t>
            </w:r>
            <w:r>
              <w:rPr>
                <w:color w:val="212121"/>
                <w:spacing w:val="-2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–</w:t>
            </w:r>
            <w:r>
              <w:rPr>
                <w:color w:val="212121"/>
                <w:spacing w:val="-6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September</w:t>
            </w:r>
            <w:r>
              <w:rPr>
                <w:color w:val="212121"/>
                <w:spacing w:val="-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30,</w:t>
            </w:r>
            <w:r>
              <w:rPr>
                <w:color w:val="212121"/>
                <w:spacing w:val="-5"/>
                <w:sz w:val="20"/>
              </w:rPr>
              <w:t xml:space="preserve"> </w:t>
            </w:r>
            <w:r>
              <w:rPr>
                <w:color w:val="212121"/>
                <w:spacing w:val="-4"/>
                <w:sz w:val="20"/>
              </w:rPr>
              <w:t>2027</w:t>
            </w:r>
            <w:r w:rsidR="00372459">
              <w:rPr>
                <w:color w:val="212121"/>
                <w:spacing w:val="-4"/>
                <w:sz w:val="20"/>
              </w:rPr>
              <w:t xml:space="preserve"> (potential for recurring </w:t>
            </w:r>
          </w:p>
        </w:tc>
      </w:tr>
      <w:tr w:rsidR="008A4814" w14:paraId="55BFC088" w14:textId="77777777">
        <w:trPr>
          <w:trHeight w:val="441"/>
        </w:trPr>
        <w:tc>
          <w:tcPr>
            <w:tcW w:w="2068" w:type="dxa"/>
            <w:tcBorders>
              <w:top w:val="single" w:sz="4" w:space="0" w:color="D2D2D2"/>
              <w:bottom w:val="single" w:sz="4" w:space="0" w:color="D2D2D2"/>
            </w:tcBorders>
            <w:shd w:val="clear" w:color="auto" w:fill="F1F4F7"/>
          </w:tcPr>
          <w:p w14:paraId="7F2E8971" w14:textId="77777777" w:rsidR="008A4814" w:rsidRDefault="00110510">
            <w:pPr>
              <w:pStyle w:val="TableParagraph"/>
              <w:spacing w:before="83"/>
              <w:rPr>
                <w:b/>
                <w:sz w:val="20"/>
              </w:rPr>
            </w:pPr>
            <w:r>
              <w:rPr>
                <w:b/>
                <w:color w:val="1F487C"/>
                <w:spacing w:val="-2"/>
                <w:sz w:val="20"/>
              </w:rPr>
              <w:t>Location</w:t>
            </w:r>
          </w:p>
        </w:tc>
        <w:tc>
          <w:tcPr>
            <w:tcW w:w="7308" w:type="dxa"/>
            <w:tcBorders>
              <w:top w:val="single" w:sz="4" w:space="0" w:color="D2D2D2"/>
              <w:bottom w:val="single" w:sz="4" w:space="0" w:color="D2D2D2"/>
            </w:tcBorders>
            <w:shd w:val="clear" w:color="auto" w:fill="F9F9F9"/>
          </w:tcPr>
          <w:p w14:paraId="375BBF1E" w14:textId="3DD7963A" w:rsidR="008A4814" w:rsidRDefault="00372459">
            <w:pPr>
              <w:pStyle w:val="TableParagraph"/>
              <w:spacing w:before="83"/>
              <w:ind w:left="658"/>
              <w:rPr>
                <w:sz w:val="20"/>
              </w:rPr>
            </w:pPr>
            <w:r>
              <w:rPr>
                <w:color w:val="212121"/>
                <w:sz w:val="20"/>
              </w:rPr>
              <w:t>Maryland</w:t>
            </w:r>
            <w:r>
              <w:rPr>
                <w:color w:val="212121"/>
                <w:spacing w:val="-7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(Remote</w:t>
            </w:r>
            <w:r>
              <w:rPr>
                <w:color w:val="212121"/>
                <w:spacing w:val="-4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with</w:t>
            </w:r>
            <w:r>
              <w:rPr>
                <w:color w:val="212121"/>
                <w:spacing w:val="-6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local</w:t>
            </w:r>
            <w:r>
              <w:rPr>
                <w:color w:val="212121"/>
                <w:spacing w:val="-6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in-field</w:t>
            </w:r>
            <w:r>
              <w:rPr>
                <w:color w:val="212121"/>
                <w:spacing w:val="-6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community</w:t>
            </w:r>
            <w:r>
              <w:rPr>
                <w:color w:val="212121"/>
                <w:spacing w:val="-6"/>
                <w:sz w:val="20"/>
              </w:rPr>
              <w:t xml:space="preserve"> </w:t>
            </w:r>
            <w:r>
              <w:rPr>
                <w:color w:val="212121"/>
                <w:spacing w:val="-2"/>
                <w:sz w:val="20"/>
              </w:rPr>
              <w:t>travel)</w:t>
            </w:r>
          </w:p>
        </w:tc>
      </w:tr>
      <w:tr w:rsidR="008A4814" w14:paraId="39729B45" w14:textId="77777777">
        <w:trPr>
          <w:trHeight w:val="441"/>
        </w:trPr>
        <w:tc>
          <w:tcPr>
            <w:tcW w:w="2068" w:type="dxa"/>
            <w:tcBorders>
              <w:top w:val="single" w:sz="4" w:space="0" w:color="D2D2D2"/>
              <w:bottom w:val="single" w:sz="4" w:space="0" w:color="D2D2D2"/>
            </w:tcBorders>
            <w:shd w:val="clear" w:color="auto" w:fill="F1F4F7"/>
          </w:tcPr>
          <w:p w14:paraId="384A0B0E" w14:textId="77777777" w:rsidR="008A4814" w:rsidRDefault="00110510">
            <w:pPr>
              <w:pStyle w:val="TableParagraph"/>
              <w:spacing w:before="83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Position</w:t>
            </w:r>
            <w:r>
              <w:rPr>
                <w:b/>
                <w:color w:val="1F487C"/>
                <w:spacing w:val="-7"/>
                <w:sz w:val="20"/>
              </w:rPr>
              <w:t xml:space="preserve"> </w:t>
            </w:r>
            <w:r>
              <w:rPr>
                <w:b/>
                <w:color w:val="1F487C"/>
                <w:spacing w:val="-4"/>
                <w:sz w:val="20"/>
              </w:rPr>
              <w:t>Type</w:t>
            </w:r>
          </w:p>
        </w:tc>
        <w:tc>
          <w:tcPr>
            <w:tcW w:w="7308" w:type="dxa"/>
            <w:tcBorders>
              <w:top w:val="single" w:sz="4" w:space="0" w:color="D2D2D2"/>
              <w:bottom w:val="single" w:sz="4" w:space="0" w:color="D2D2D2"/>
            </w:tcBorders>
            <w:shd w:val="clear" w:color="auto" w:fill="F9F9F9"/>
          </w:tcPr>
          <w:p w14:paraId="0B96F646" w14:textId="774A1B59" w:rsidR="008A4814" w:rsidRDefault="00110510">
            <w:pPr>
              <w:pStyle w:val="TableParagraph"/>
              <w:spacing w:before="83"/>
              <w:ind w:left="658"/>
              <w:rPr>
                <w:sz w:val="20"/>
              </w:rPr>
            </w:pPr>
            <w:r>
              <w:rPr>
                <w:color w:val="212121"/>
                <w:sz w:val="20"/>
              </w:rPr>
              <w:t>Part-time</w:t>
            </w:r>
            <w:r w:rsidR="00135A92">
              <w:rPr>
                <w:color w:val="212121"/>
                <w:spacing w:val="-6"/>
                <w:sz w:val="20"/>
              </w:rPr>
              <w:t>, 1099 Contractor</w:t>
            </w:r>
          </w:p>
        </w:tc>
      </w:tr>
      <w:tr w:rsidR="008A4814" w14:paraId="3E76F7BD" w14:textId="77777777">
        <w:trPr>
          <w:trHeight w:val="721"/>
        </w:trPr>
        <w:tc>
          <w:tcPr>
            <w:tcW w:w="2068" w:type="dxa"/>
            <w:tcBorders>
              <w:top w:val="single" w:sz="4" w:space="0" w:color="D2D2D2"/>
              <w:bottom w:val="single" w:sz="4" w:space="0" w:color="D2D2D2"/>
            </w:tcBorders>
            <w:shd w:val="clear" w:color="auto" w:fill="F1F4F7"/>
          </w:tcPr>
          <w:p w14:paraId="7CBB769C" w14:textId="77777777" w:rsidR="008A4814" w:rsidRDefault="00110510">
            <w:pPr>
              <w:pStyle w:val="TableParagraph"/>
              <w:spacing w:before="83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Reports</w:t>
            </w:r>
            <w:r>
              <w:rPr>
                <w:b/>
                <w:color w:val="1F487C"/>
                <w:spacing w:val="-7"/>
                <w:sz w:val="20"/>
              </w:rPr>
              <w:t xml:space="preserve"> </w:t>
            </w:r>
            <w:r>
              <w:rPr>
                <w:b/>
                <w:color w:val="1F487C"/>
                <w:spacing w:val="-5"/>
                <w:sz w:val="20"/>
              </w:rPr>
              <w:t>To</w:t>
            </w:r>
          </w:p>
        </w:tc>
        <w:tc>
          <w:tcPr>
            <w:tcW w:w="7308" w:type="dxa"/>
            <w:tcBorders>
              <w:top w:val="single" w:sz="4" w:space="0" w:color="D2D2D2"/>
              <w:bottom w:val="single" w:sz="4" w:space="0" w:color="D2D2D2"/>
            </w:tcBorders>
            <w:shd w:val="clear" w:color="auto" w:fill="F9F9F9"/>
          </w:tcPr>
          <w:p w14:paraId="3EC248FD" w14:textId="221B7119" w:rsidR="008A4814" w:rsidRDefault="00372459">
            <w:pPr>
              <w:pStyle w:val="TableParagraph"/>
              <w:spacing w:before="83" w:line="276" w:lineRule="auto"/>
              <w:ind w:left="658" w:right="230"/>
              <w:rPr>
                <w:sz w:val="20"/>
              </w:rPr>
            </w:pPr>
            <w:r>
              <w:rPr>
                <w:color w:val="212121"/>
                <w:sz w:val="20"/>
              </w:rPr>
              <w:t>MOWPA Board Member,</w:t>
            </w:r>
            <w:r>
              <w:rPr>
                <w:color w:val="212121"/>
                <w:spacing w:val="-6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in coordination with NOWRA TA Program Leadership</w:t>
            </w:r>
          </w:p>
        </w:tc>
      </w:tr>
    </w:tbl>
    <w:p w14:paraId="750AE1BA" w14:textId="77777777" w:rsidR="008A4814" w:rsidRDefault="008A4814">
      <w:pPr>
        <w:pStyle w:val="BodyText"/>
        <w:spacing w:before="104"/>
        <w:ind w:left="0"/>
        <w:rPr>
          <w:b/>
          <w:sz w:val="40"/>
        </w:rPr>
      </w:pPr>
    </w:p>
    <w:p w14:paraId="314570AD" w14:textId="77777777" w:rsidR="008A4814" w:rsidRDefault="00110510">
      <w:pPr>
        <w:pStyle w:val="Heading2"/>
      </w:pPr>
      <w:r>
        <w:rPr>
          <w:color w:val="1F487C"/>
        </w:rPr>
        <w:t>Job</w:t>
      </w:r>
      <w:r>
        <w:rPr>
          <w:color w:val="1F487C"/>
          <w:spacing w:val="-1"/>
        </w:rPr>
        <w:t xml:space="preserve"> </w:t>
      </w:r>
      <w:r>
        <w:rPr>
          <w:color w:val="1F487C"/>
          <w:spacing w:val="-2"/>
        </w:rPr>
        <w:t>Background</w:t>
      </w:r>
    </w:p>
    <w:p w14:paraId="500076FC" w14:textId="1568066A" w:rsidR="008A4814" w:rsidRDefault="00110510">
      <w:pPr>
        <w:pStyle w:val="BodyText"/>
        <w:spacing w:before="169" w:line="276" w:lineRule="auto"/>
        <w:ind w:left="360" w:right="182"/>
      </w:pPr>
      <w:r>
        <w:rPr>
          <w:color w:val="212121"/>
        </w:rPr>
        <w:t>NOWRA’s nationwide Technical Assistance and Training (TAT) program, funded by USDA Rural Development,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dedicated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solving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critical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sanitation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wastewater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challenges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rural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communities. Using a Hub-and-Spoke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model, NOWRA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issues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sub-awards to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State Affiliates.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Each participating State Affiliate hires a dedicated, 'boots on the ground' Technical Assistance (TA) Professional to deliver direct technical, managerial, and financial guidance to rural systems across the state.</w:t>
      </w:r>
    </w:p>
    <w:p w14:paraId="3CE18F18" w14:textId="77777777" w:rsidR="008A4814" w:rsidRDefault="008A4814">
      <w:pPr>
        <w:pStyle w:val="BodyText"/>
        <w:spacing w:before="14"/>
        <w:ind w:left="0"/>
      </w:pPr>
    </w:p>
    <w:p w14:paraId="343B54A0" w14:textId="77777777" w:rsidR="008A4814" w:rsidRDefault="00110510">
      <w:pPr>
        <w:pStyle w:val="Heading2"/>
      </w:pPr>
      <w:r>
        <w:rPr>
          <w:color w:val="1F487C"/>
        </w:rPr>
        <w:t>Job</w:t>
      </w:r>
      <w:r>
        <w:rPr>
          <w:color w:val="1F487C"/>
          <w:spacing w:val="-1"/>
        </w:rPr>
        <w:t xml:space="preserve"> </w:t>
      </w:r>
      <w:r>
        <w:rPr>
          <w:color w:val="1F487C"/>
          <w:spacing w:val="-2"/>
        </w:rPr>
        <w:t>Summary</w:t>
      </w:r>
    </w:p>
    <w:p w14:paraId="632A4DD9" w14:textId="57E6B75D" w:rsidR="008A4814" w:rsidRDefault="00110510">
      <w:pPr>
        <w:pStyle w:val="BodyText"/>
        <w:spacing w:before="169" w:line="276" w:lineRule="auto"/>
        <w:ind w:left="360" w:right="464"/>
      </w:pPr>
      <w:r>
        <w:rPr>
          <w:color w:val="212121"/>
        </w:rPr>
        <w:t>The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Technical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Assistance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(TA)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Specialist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employed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by</w:t>
      </w:r>
      <w:r>
        <w:rPr>
          <w:color w:val="212121"/>
          <w:spacing w:val="-2"/>
        </w:rPr>
        <w:t xml:space="preserve"> </w:t>
      </w:r>
      <w:r w:rsidR="00372459">
        <w:rPr>
          <w:color w:val="212121"/>
          <w:spacing w:val="-2"/>
        </w:rPr>
        <w:t xml:space="preserve">MOWPA </w:t>
      </w:r>
      <w:r>
        <w:rPr>
          <w:color w:val="212121"/>
        </w:rPr>
        <w:t>to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deliver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 xml:space="preserve">hands-on technical guidance, </w:t>
      </w:r>
      <w:r w:rsidR="00372459">
        <w:rPr>
          <w:color w:val="212121"/>
        </w:rPr>
        <w:t>s</w:t>
      </w:r>
      <w:r>
        <w:rPr>
          <w:color w:val="212121"/>
        </w:rPr>
        <w:t xml:space="preserve">ystem evaluations, and training to small, unsewered, and underserved rural communities within </w:t>
      </w:r>
      <w:r w:rsidR="00372459">
        <w:rPr>
          <w:color w:val="212121"/>
        </w:rPr>
        <w:t>Maryland</w:t>
      </w:r>
      <w:r>
        <w:rPr>
          <w:color w:val="212121"/>
        </w:rPr>
        <w:t>. As the primary local field practitioner</w:t>
      </w:r>
      <w:r w:rsidR="003B2E68">
        <w:rPr>
          <w:color w:val="212121"/>
        </w:rPr>
        <w:t xml:space="preserve"> and w</w:t>
      </w:r>
      <w:r w:rsidR="00372459">
        <w:rPr>
          <w:color w:val="212121"/>
        </w:rPr>
        <w:t xml:space="preserve">orking with the MOWPA </w:t>
      </w:r>
      <w:r w:rsidR="003B2E68">
        <w:rPr>
          <w:color w:val="212121"/>
        </w:rPr>
        <w:t>TA</w:t>
      </w:r>
      <w:r w:rsidR="00372459">
        <w:rPr>
          <w:color w:val="212121"/>
        </w:rPr>
        <w:t xml:space="preserve"> Team, </w:t>
      </w:r>
      <w:r>
        <w:rPr>
          <w:color w:val="212121"/>
        </w:rPr>
        <w:t>the TA Specialist works directly with</w:t>
      </w:r>
      <w:r w:rsidR="00372459">
        <w:rPr>
          <w:color w:val="212121"/>
        </w:rPr>
        <w:t xml:space="preserve"> </w:t>
      </w:r>
      <w:r>
        <w:rPr>
          <w:color w:val="212121"/>
        </w:rPr>
        <w:t>community leaders, system operators, regulators, and engineering partners to diagnose failing decentralized systems, evaluate sustainable treatment alternatives, and establish long-term management structures.</w:t>
      </w:r>
    </w:p>
    <w:p w14:paraId="68F961DC" w14:textId="77777777" w:rsidR="008A4814" w:rsidRDefault="00110510">
      <w:pPr>
        <w:pStyle w:val="BodyText"/>
        <w:spacing w:before="82" w:line="273" w:lineRule="auto"/>
        <w:ind w:left="360" w:right="364"/>
      </w:pPr>
      <w:r>
        <w:rPr>
          <w:color w:val="212121"/>
        </w:rPr>
        <w:t>The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Specialist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responsible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fulfilling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local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grant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performance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targets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across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two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primary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service </w:t>
      </w:r>
      <w:r>
        <w:rPr>
          <w:color w:val="212121"/>
          <w:spacing w:val="-2"/>
        </w:rPr>
        <w:t>tracks:</w:t>
      </w:r>
    </w:p>
    <w:p w14:paraId="3210A00D" w14:textId="521A923D" w:rsidR="008A4814" w:rsidRDefault="00110510">
      <w:pPr>
        <w:pStyle w:val="ListParagraph"/>
        <w:numPr>
          <w:ilvl w:val="0"/>
          <w:numId w:val="2"/>
        </w:numPr>
        <w:tabs>
          <w:tab w:val="left" w:pos="720"/>
        </w:tabs>
        <w:spacing w:before="80" w:line="276" w:lineRule="auto"/>
        <w:ind w:right="368"/>
      </w:pPr>
      <w:r>
        <w:rPr>
          <w:color w:val="212121"/>
        </w:rPr>
        <w:t>Tier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1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(Long-Term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Community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Projects):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Direct,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comprehensive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technical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assistance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minimum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 xml:space="preserve">of 4 qualified communities in </w:t>
      </w:r>
      <w:r w:rsidR="003B2E68">
        <w:rPr>
          <w:color w:val="212121"/>
        </w:rPr>
        <w:t>Maryland</w:t>
      </w:r>
      <w:r>
        <w:rPr>
          <w:color w:val="212121"/>
        </w:rPr>
        <w:t>.</w:t>
      </w:r>
    </w:p>
    <w:p w14:paraId="42D8ED89" w14:textId="4C0A0180" w:rsidR="008A4814" w:rsidRDefault="00110510">
      <w:pPr>
        <w:pStyle w:val="ListParagraph"/>
        <w:numPr>
          <w:ilvl w:val="0"/>
          <w:numId w:val="2"/>
        </w:numPr>
        <w:tabs>
          <w:tab w:val="left" w:pos="720"/>
        </w:tabs>
        <w:spacing w:line="276" w:lineRule="auto"/>
        <w:ind w:right="715"/>
      </w:pPr>
      <w:r>
        <w:rPr>
          <w:color w:val="212121"/>
        </w:rPr>
        <w:t>Tier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2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(Rapid-Response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Technical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Assistance):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Targeted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troubleshooting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rapid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assistance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 xml:space="preserve">a minimum of 12 additional qualified communities in </w:t>
      </w:r>
      <w:r w:rsidR="003B2E68">
        <w:rPr>
          <w:color w:val="212121"/>
        </w:rPr>
        <w:t>Maryland</w:t>
      </w:r>
      <w:r>
        <w:rPr>
          <w:color w:val="212121"/>
        </w:rPr>
        <w:t>.</w:t>
      </w:r>
    </w:p>
    <w:p w14:paraId="171D804E" w14:textId="77777777" w:rsidR="008A4814" w:rsidRDefault="008A4814">
      <w:pPr>
        <w:pStyle w:val="BodyText"/>
        <w:spacing w:before="10"/>
        <w:ind w:left="0"/>
      </w:pPr>
    </w:p>
    <w:p w14:paraId="61CFFA83" w14:textId="77777777" w:rsidR="008A4814" w:rsidRDefault="00110510">
      <w:pPr>
        <w:pStyle w:val="Heading2"/>
        <w:spacing w:before="1"/>
        <w:rPr>
          <w:color w:val="1F487C"/>
          <w:spacing w:val="-2"/>
        </w:rPr>
      </w:pPr>
      <w:r>
        <w:rPr>
          <w:color w:val="1F487C"/>
        </w:rPr>
        <w:t>Key</w:t>
      </w:r>
      <w:r>
        <w:rPr>
          <w:color w:val="1F487C"/>
          <w:spacing w:val="-2"/>
        </w:rPr>
        <w:t xml:space="preserve"> Responsibilities</w:t>
      </w:r>
    </w:p>
    <w:p w14:paraId="5454AD7D" w14:textId="3C974518" w:rsidR="003B2E68" w:rsidRPr="003B2E68" w:rsidRDefault="003B2E68">
      <w:pPr>
        <w:pStyle w:val="Heading2"/>
        <w:spacing w:before="1"/>
        <w:rPr>
          <w:b w:val="0"/>
          <w:bCs w:val="0"/>
          <w:sz w:val="24"/>
          <w:szCs w:val="24"/>
        </w:rPr>
      </w:pPr>
      <w:r>
        <w:rPr>
          <w:b w:val="0"/>
          <w:bCs w:val="0"/>
          <w:spacing w:val="-2"/>
          <w:sz w:val="24"/>
          <w:szCs w:val="24"/>
        </w:rPr>
        <w:t>The TA Specialist will work closely with the MOWPA TA Grant Team to:</w:t>
      </w:r>
    </w:p>
    <w:p w14:paraId="02CA6D0D" w14:textId="77777777" w:rsidR="008A4814" w:rsidRDefault="00110510">
      <w:pPr>
        <w:pStyle w:val="Heading3"/>
        <w:numPr>
          <w:ilvl w:val="0"/>
          <w:numId w:val="1"/>
        </w:numPr>
        <w:tabs>
          <w:tab w:val="left" w:pos="600"/>
        </w:tabs>
        <w:spacing w:before="212"/>
        <w:ind w:left="600" w:hanging="240"/>
      </w:pPr>
      <w:r>
        <w:rPr>
          <w:color w:val="333333"/>
        </w:rPr>
        <w:t>Direct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Field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Assessments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&amp;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System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Diagnostics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(Tier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5"/>
        </w:rPr>
        <w:t>1)</w:t>
      </w:r>
    </w:p>
    <w:p w14:paraId="5D281209" w14:textId="77777777" w:rsidR="00135A92" w:rsidRPr="00135A92" w:rsidRDefault="00110510">
      <w:pPr>
        <w:pStyle w:val="ListParagraph"/>
        <w:numPr>
          <w:ilvl w:val="1"/>
          <w:numId w:val="1"/>
        </w:numPr>
        <w:tabs>
          <w:tab w:val="left" w:pos="720"/>
        </w:tabs>
        <w:spacing w:before="122" w:line="276" w:lineRule="auto"/>
        <w:ind w:right="747"/>
      </w:pPr>
      <w:r>
        <w:rPr>
          <w:color w:val="212121"/>
        </w:rPr>
        <w:t>Wastewater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Assessment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Troubleshooting: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Conduct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community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engagement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meetings,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on-site </w:t>
      </w:r>
      <w:r>
        <w:rPr>
          <w:color w:val="212121"/>
        </w:rPr>
        <w:lastRenderedPageBreak/>
        <w:t xml:space="preserve">evaluations, desktop reviews, etc. to pinpoint causes of failing onsite, cluster, or decentralized </w:t>
      </w:r>
    </w:p>
    <w:p w14:paraId="33382516" w14:textId="77777777" w:rsidR="00135A92" w:rsidRPr="00135A92" w:rsidRDefault="00135A92" w:rsidP="00135A92">
      <w:pPr>
        <w:pStyle w:val="ListParagraph"/>
        <w:tabs>
          <w:tab w:val="left" w:pos="720"/>
        </w:tabs>
        <w:spacing w:before="122" w:line="276" w:lineRule="auto"/>
        <w:ind w:right="747" w:firstLine="0"/>
      </w:pPr>
    </w:p>
    <w:p w14:paraId="2AC6500F" w14:textId="6548C19A" w:rsidR="008A4814" w:rsidRDefault="00110510" w:rsidP="00135A92">
      <w:pPr>
        <w:pStyle w:val="ListParagraph"/>
        <w:tabs>
          <w:tab w:val="left" w:pos="720"/>
        </w:tabs>
        <w:spacing w:before="122" w:line="276" w:lineRule="auto"/>
        <w:ind w:right="747" w:firstLine="0"/>
      </w:pPr>
      <w:r>
        <w:rPr>
          <w:color w:val="212121"/>
        </w:rPr>
        <w:t>community wastewater systems.</w:t>
      </w:r>
    </w:p>
    <w:p w14:paraId="14FA1C1B" w14:textId="77777777" w:rsidR="008A4814" w:rsidRDefault="00110510">
      <w:pPr>
        <w:pStyle w:val="ListParagraph"/>
        <w:numPr>
          <w:ilvl w:val="1"/>
          <w:numId w:val="1"/>
        </w:numPr>
        <w:tabs>
          <w:tab w:val="left" w:pos="720"/>
        </w:tabs>
        <w:spacing w:before="1" w:line="276" w:lineRule="auto"/>
        <w:ind w:right="780"/>
      </w:pPr>
      <w:r>
        <w:rPr>
          <w:color w:val="212121"/>
        </w:rPr>
        <w:t>Options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Feasibility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Analysis: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Guide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small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communities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evaluating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technical,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managerial,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 xml:space="preserve">and financial alternatives (e.g., individual upgrades, advanced treatment units, or cluster collection </w:t>
      </w:r>
      <w:r>
        <w:rPr>
          <w:color w:val="212121"/>
          <w:spacing w:val="-2"/>
        </w:rPr>
        <w:t>systems).</w:t>
      </w:r>
    </w:p>
    <w:p w14:paraId="5A14FB51" w14:textId="77777777" w:rsidR="008A4814" w:rsidRDefault="00110510">
      <w:pPr>
        <w:pStyle w:val="ListParagraph"/>
        <w:numPr>
          <w:ilvl w:val="1"/>
          <w:numId w:val="1"/>
        </w:numPr>
        <w:tabs>
          <w:tab w:val="left" w:pos="720"/>
        </w:tabs>
        <w:spacing w:line="276" w:lineRule="auto"/>
        <w:ind w:right="406"/>
      </w:pPr>
      <w:r>
        <w:rPr>
          <w:color w:val="212121"/>
        </w:rPr>
        <w:t>Engineering &amp; Scope Development: Assist community leaders in defining engineering scopes of work,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preparing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RFQs/RFPs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professional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engineering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services,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reviewing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technical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proposals.</w:t>
      </w:r>
    </w:p>
    <w:p w14:paraId="71FA4583" w14:textId="77777777" w:rsidR="008A4814" w:rsidRDefault="00110510">
      <w:pPr>
        <w:pStyle w:val="ListParagraph"/>
        <w:numPr>
          <w:ilvl w:val="1"/>
          <w:numId w:val="1"/>
        </w:numPr>
        <w:tabs>
          <w:tab w:val="left" w:pos="720"/>
        </w:tabs>
        <w:spacing w:line="276" w:lineRule="auto"/>
        <w:ind w:right="768"/>
      </w:pPr>
      <w:r>
        <w:rPr>
          <w:color w:val="212121"/>
        </w:rPr>
        <w:t>Funding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Assistance: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Help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communities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navigate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state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federal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funding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programs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(USDA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Rural Development, CWSRF, CDBG) to secure infrastructure capital.</w:t>
      </w:r>
    </w:p>
    <w:p w14:paraId="2949B2CB" w14:textId="77777777" w:rsidR="008A4814" w:rsidRDefault="00110510">
      <w:pPr>
        <w:pStyle w:val="ListParagraph"/>
        <w:numPr>
          <w:ilvl w:val="1"/>
          <w:numId w:val="1"/>
        </w:numPr>
        <w:tabs>
          <w:tab w:val="left" w:pos="720"/>
        </w:tabs>
        <w:spacing w:before="1" w:line="276" w:lineRule="auto"/>
        <w:ind w:right="364"/>
      </w:pPr>
      <w:r>
        <w:rPr>
          <w:color w:val="212121"/>
        </w:rPr>
        <w:t>Governance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Management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Planning: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Assist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local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communities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forming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Responsible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Management Entities (RMEs), sewer districts, or municipal management models, ensuring sustainable operation and maintenance.</w:t>
      </w:r>
    </w:p>
    <w:p w14:paraId="0B5CE77F" w14:textId="77777777" w:rsidR="008A4814" w:rsidRDefault="008A4814">
      <w:pPr>
        <w:pStyle w:val="BodyText"/>
        <w:spacing w:before="13"/>
        <w:ind w:left="0"/>
      </w:pPr>
    </w:p>
    <w:p w14:paraId="07E3BB76" w14:textId="77777777" w:rsidR="008A4814" w:rsidRDefault="00110510">
      <w:pPr>
        <w:pStyle w:val="Heading3"/>
        <w:numPr>
          <w:ilvl w:val="0"/>
          <w:numId w:val="1"/>
        </w:numPr>
        <w:tabs>
          <w:tab w:val="left" w:pos="600"/>
        </w:tabs>
        <w:spacing w:before="210"/>
        <w:ind w:left="600" w:hanging="240"/>
      </w:pPr>
      <w:r>
        <w:rPr>
          <w:color w:val="333333"/>
        </w:rPr>
        <w:t>Rapid-Response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Technical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Support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(Tier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5"/>
        </w:rPr>
        <w:t>2)</w:t>
      </w:r>
    </w:p>
    <w:p w14:paraId="469B43A2" w14:textId="77777777" w:rsidR="008A4814" w:rsidRDefault="00110510">
      <w:pPr>
        <w:pStyle w:val="ListParagraph"/>
        <w:numPr>
          <w:ilvl w:val="1"/>
          <w:numId w:val="1"/>
        </w:numPr>
        <w:tabs>
          <w:tab w:val="left" w:pos="720"/>
        </w:tabs>
        <w:spacing w:before="122" w:line="276" w:lineRule="auto"/>
        <w:ind w:right="631"/>
      </w:pPr>
      <w:r>
        <w:rPr>
          <w:color w:val="212121"/>
        </w:rPr>
        <w:t>Provide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timely,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targeted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troubleshooting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problem-solving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rural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communities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experiencing urgent technical, compliance, or operational challenges.</w:t>
      </w:r>
    </w:p>
    <w:p w14:paraId="4D7E664F" w14:textId="77777777" w:rsidR="008A4814" w:rsidRDefault="00110510">
      <w:pPr>
        <w:pStyle w:val="Heading3"/>
        <w:numPr>
          <w:ilvl w:val="0"/>
          <w:numId w:val="1"/>
        </w:numPr>
        <w:tabs>
          <w:tab w:val="left" w:pos="600"/>
        </w:tabs>
        <w:spacing w:before="162"/>
        <w:ind w:left="600" w:hanging="240"/>
      </w:pPr>
      <w:r>
        <w:rPr>
          <w:color w:val="333333"/>
        </w:rPr>
        <w:t>Grant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Work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Tracking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&amp;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NOWRA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Program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Calibration</w:t>
      </w:r>
    </w:p>
    <w:p w14:paraId="0527B0FB" w14:textId="77777777" w:rsidR="008A4814" w:rsidRDefault="00110510">
      <w:pPr>
        <w:pStyle w:val="ListParagraph"/>
        <w:numPr>
          <w:ilvl w:val="1"/>
          <w:numId w:val="1"/>
        </w:numPr>
        <w:tabs>
          <w:tab w:val="left" w:pos="720"/>
        </w:tabs>
        <w:spacing w:before="123"/>
      </w:pPr>
      <w:r>
        <w:rPr>
          <w:color w:val="212121"/>
        </w:rPr>
        <w:t>Maintain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accurate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activity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logs,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time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tracking,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community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progress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metrics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using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2"/>
        </w:rPr>
        <w:t>NOWRA’s</w:t>
      </w:r>
    </w:p>
    <w:p w14:paraId="5EBD3D36" w14:textId="77777777" w:rsidR="008A4814" w:rsidRDefault="00110510">
      <w:pPr>
        <w:pStyle w:val="BodyText"/>
        <w:spacing w:before="41"/>
      </w:pPr>
      <w:r>
        <w:rPr>
          <w:color w:val="212121"/>
        </w:rPr>
        <w:t>standardized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reporting</w:t>
      </w:r>
      <w:r>
        <w:rPr>
          <w:color w:val="212121"/>
          <w:spacing w:val="-11"/>
        </w:rPr>
        <w:t xml:space="preserve"> </w:t>
      </w:r>
      <w:r>
        <w:rPr>
          <w:color w:val="212121"/>
          <w:spacing w:val="-2"/>
        </w:rPr>
        <w:t>templates.</w:t>
      </w:r>
    </w:p>
    <w:p w14:paraId="1CE22B05" w14:textId="77777777" w:rsidR="008A4814" w:rsidRDefault="00110510">
      <w:pPr>
        <w:pStyle w:val="ListParagraph"/>
        <w:numPr>
          <w:ilvl w:val="1"/>
          <w:numId w:val="1"/>
        </w:numPr>
        <w:tabs>
          <w:tab w:val="left" w:pos="720"/>
        </w:tabs>
        <w:spacing w:before="39" w:line="276" w:lineRule="auto"/>
        <w:ind w:right="570"/>
      </w:pPr>
      <w:r>
        <w:rPr>
          <w:color w:val="212121"/>
        </w:rPr>
        <w:t>Participate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mandatory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project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calibration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calls,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quarterly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progress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reviews,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train-the-trainer events organized by NOWRA.</w:t>
      </w:r>
    </w:p>
    <w:p w14:paraId="2B990F99" w14:textId="77777777" w:rsidR="008A4814" w:rsidRDefault="00110510">
      <w:pPr>
        <w:pStyle w:val="Heading3"/>
        <w:numPr>
          <w:ilvl w:val="0"/>
          <w:numId w:val="1"/>
        </w:numPr>
        <w:tabs>
          <w:tab w:val="left" w:pos="600"/>
        </w:tabs>
        <w:spacing w:before="163"/>
        <w:ind w:left="600" w:hanging="240"/>
      </w:pPr>
      <w:r>
        <w:rPr>
          <w:color w:val="333333"/>
        </w:rPr>
        <w:t>Local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Stakeholder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Engagement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&amp;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Training</w:t>
      </w:r>
    </w:p>
    <w:p w14:paraId="29F81D93" w14:textId="77777777" w:rsidR="008A4814" w:rsidRDefault="00110510">
      <w:pPr>
        <w:pStyle w:val="ListParagraph"/>
        <w:numPr>
          <w:ilvl w:val="1"/>
          <w:numId w:val="1"/>
        </w:numPr>
        <w:tabs>
          <w:tab w:val="left" w:pos="720"/>
        </w:tabs>
        <w:spacing w:before="122" w:line="273" w:lineRule="auto"/>
        <w:ind w:right="413"/>
      </w:pPr>
      <w:r>
        <w:rPr>
          <w:color w:val="212121"/>
        </w:rPr>
        <w:t>Deliver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local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workshops,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webinars,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educational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sessions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community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leaders,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system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owners, and local decision-makers using NOWRA 'Workshop in a Box' materials.</w:t>
      </w:r>
    </w:p>
    <w:p w14:paraId="2E9364B3" w14:textId="77777777" w:rsidR="008A4814" w:rsidRDefault="008A4814">
      <w:pPr>
        <w:pStyle w:val="BodyText"/>
        <w:spacing w:before="17"/>
        <w:ind w:left="0"/>
      </w:pPr>
    </w:p>
    <w:p w14:paraId="678AE7C3" w14:textId="77777777" w:rsidR="008A4814" w:rsidRDefault="00110510">
      <w:pPr>
        <w:pStyle w:val="Heading2"/>
      </w:pPr>
      <w:r>
        <w:rPr>
          <w:color w:val="1F487C"/>
        </w:rPr>
        <w:t>Qualifications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-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Education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&amp;</w:t>
      </w:r>
      <w:r>
        <w:rPr>
          <w:color w:val="1F487C"/>
          <w:spacing w:val="-6"/>
        </w:rPr>
        <w:t xml:space="preserve"> </w:t>
      </w:r>
      <w:r>
        <w:rPr>
          <w:color w:val="1F487C"/>
          <w:spacing w:val="-2"/>
        </w:rPr>
        <w:t>Experience</w:t>
      </w:r>
    </w:p>
    <w:p w14:paraId="56EA21A5" w14:textId="77777777" w:rsidR="008A4814" w:rsidRDefault="00110510">
      <w:pPr>
        <w:pStyle w:val="BodyText"/>
        <w:spacing w:before="171"/>
        <w:ind w:left="360"/>
      </w:pPr>
      <w:r>
        <w:rPr>
          <w:b/>
          <w:color w:val="212121"/>
        </w:rPr>
        <w:t>Education:</w:t>
      </w:r>
      <w:r>
        <w:rPr>
          <w:b/>
          <w:color w:val="212121"/>
          <w:spacing w:val="-8"/>
        </w:rPr>
        <w:t xml:space="preserve"> </w:t>
      </w:r>
      <w:r>
        <w:rPr>
          <w:color w:val="212121"/>
        </w:rPr>
        <w:t>Bachelor’s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degree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Civil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Engineering,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Environmental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Engineering,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Soil</w:t>
      </w:r>
      <w:r>
        <w:rPr>
          <w:color w:val="212121"/>
          <w:spacing w:val="-6"/>
        </w:rPr>
        <w:t xml:space="preserve"> </w:t>
      </w:r>
      <w:r>
        <w:rPr>
          <w:color w:val="212121"/>
          <w:spacing w:val="-2"/>
        </w:rPr>
        <w:t>Science,</w:t>
      </w:r>
    </w:p>
    <w:p w14:paraId="6F198FCE" w14:textId="77777777" w:rsidR="008A4814" w:rsidRDefault="00110510" w:rsidP="003B2E68">
      <w:pPr>
        <w:pStyle w:val="BodyText"/>
        <w:spacing w:before="39"/>
        <w:ind w:left="360" w:firstLine="360"/>
      </w:pPr>
      <w:r>
        <w:rPr>
          <w:color w:val="212121"/>
        </w:rPr>
        <w:t>Environmental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Science,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Public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Health,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or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related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field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preferred.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Relevant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state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technical</w:t>
      </w:r>
      <w:r>
        <w:rPr>
          <w:color w:val="212121"/>
          <w:spacing w:val="-7"/>
        </w:rPr>
        <w:t xml:space="preserve"> </w:t>
      </w:r>
      <w:r>
        <w:rPr>
          <w:color w:val="212121"/>
          <w:spacing w:val="-2"/>
        </w:rPr>
        <w:t>certifications,</w:t>
      </w:r>
    </w:p>
    <w:p w14:paraId="446F8167" w14:textId="0B56B9DC" w:rsidR="008A4814" w:rsidRPr="00135A92" w:rsidRDefault="003B2E68" w:rsidP="003B2E68">
      <w:pPr>
        <w:pStyle w:val="BodyText"/>
        <w:rPr>
          <w:b/>
          <w:bCs/>
        </w:rPr>
      </w:pPr>
      <w:r>
        <w:t xml:space="preserve"> </w:t>
      </w:r>
      <w:r>
        <w:rPr>
          <w:color w:val="212121"/>
        </w:rPr>
        <w:t>professional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licenses,</w:t>
      </w:r>
      <w:r>
        <w:rPr>
          <w:color w:val="212121"/>
          <w:spacing w:val="-4"/>
        </w:rPr>
        <w:t xml:space="preserve"> </w:t>
      </w:r>
      <w:r w:rsidRPr="00135A92">
        <w:rPr>
          <w:b/>
          <w:bCs/>
          <w:color w:val="212121"/>
        </w:rPr>
        <w:t>or</w:t>
      </w:r>
      <w:r w:rsidRPr="00135A92">
        <w:rPr>
          <w:b/>
          <w:bCs/>
          <w:color w:val="212121"/>
          <w:spacing w:val="-4"/>
        </w:rPr>
        <w:t xml:space="preserve"> </w:t>
      </w:r>
      <w:r w:rsidRPr="00135A92">
        <w:rPr>
          <w:b/>
          <w:bCs/>
          <w:color w:val="212121"/>
        </w:rPr>
        <w:t>extensive</w:t>
      </w:r>
      <w:r w:rsidRPr="00135A92">
        <w:rPr>
          <w:b/>
          <w:bCs/>
          <w:color w:val="212121"/>
          <w:spacing w:val="-2"/>
        </w:rPr>
        <w:t xml:space="preserve"> </w:t>
      </w:r>
      <w:r w:rsidRPr="00135A92">
        <w:rPr>
          <w:b/>
          <w:bCs/>
          <w:color w:val="212121"/>
        </w:rPr>
        <w:t>hands-on</w:t>
      </w:r>
      <w:r w:rsidRPr="00135A92">
        <w:rPr>
          <w:b/>
          <w:bCs/>
          <w:color w:val="212121"/>
          <w:spacing w:val="-5"/>
        </w:rPr>
        <w:t xml:space="preserve"> </w:t>
      </w:r>
      <w:r w:rsidRPr="00135A92">
        <w:rPr>
          <w:b/>
          <w:bCs/>
          <w:color w:val="212121"/>
        </w:rPr>
        <w:t>experience</w:t>
      </w:r>
      <w:r w:rsidRPr="00135A92">
        <w:rPr>
          <w:b/>
          <w:bCs/>
          <w:color w:val="212121"/>
          <w:spacing w:val="-2"/>
        </w:rPr>
        <w:t xml:space="preserve"> </w:t>
      </w:r>
      <w:r w:rsidRPr="00135A92">
        <w:rPr>
          <w:b/>
          <w:bCs/>
          <w:color w:val="212121"/>
        </w:rPr>
        <w:t>in</w:t>
      </w:r>
      <w:r w:rsidRPr="00135A92">
        <w:rPr>
          <w:b/>
          <w:bCs/>
          <w:color w:val="212121"/>
          <w:spacing w:val="-4"/>
        </w:rPr>
        <w:t xml:space="preserve"> </w:t>
      </w:r>
      <w:r w:rsidRPr="00135A92">
        <w:rPr>
          <w:b/>
          <w:bCs/>
          <w:color w:val="212121"/>
        </w:rPr>
        <w:t>decentralized</w:t>
      </w:r>
      <w:r w:rsidRPr="00135A92">
        <w:rPr>
          <w:b/>
          <w:bCs/>
          <w:color w:val="212121"/>
          <w:spacing w:val="-5"/>
        </w:rPr>
        <w:t xml:space="preserve"> </w:t>
      </w:r>
      <w:r w:rsidRPr="00135A92">
        <w:rPr>
          <w:b/>
          <w:bCs/>
          <w:color w:val="212121"/>
        </w:rPr>
        <w:t>wastewater</w:t>
      </w:r>
      <w:r w:rsidRPr="00135A92">
        <w:rPr>
          <w:b/>
          <w:bCs/>
          <w:color w:val="212121"/>
          <w:spacing w:val="-4"/>
        </w:rPr>
        <w:t xml:space="preserve"> </w:t>
      </w:r>
      <w:r w:rsidRPr="00135A92">
        <w:rPr>
          <w:b/>
          <w:bCs/>
          <w:color w:val="212121"/>
        </w:rPr>
        <w:t>may</w:t>
      </w:r>
      <w:r w:rsidRPr="00135A92">
        <w:rPr>
          <w:b/>
          <w:bCs/>
          <w:color w:val="212121"/>
          <w:spacing w:val="-4"/>
        </w:rPr>
        <w:t xml:space="preserve"> </w:t>
      </w:r>
      <w:r w:rsidRPr="00135A92">
        <w:rPr>
          <w:b/>
          <w:bCs/>
          <w:color w:val="212121"/>
        </w:rPr>
        <w:t>substitute</w:t>
      </w:r>
      <w:r w:rsidRPr="00135A92">
        <w:rPr>
          <w:b/>
          <w:bCs/>
          <w:color w:val="212121"/>
          <w:spacing w:val="-2"/>
        </w:rPr>
        <w:t xml:space="preserve"> </w:t>
      </w:r>
      <w:r w:rsidRPr="00135A92">
        <w:rPr>
          <w:b/>
          <w:bCs/>
          <w:color w:val="212121"/>
        </w:rPr>
        <w:t>for a degree.</w:t>
      </w:r>
    </w:p>
    <w:p w14:paraId="04C41CBF" w14:textId="77777777" w:rsidR="008A4814" w:rsidRDefault="00110510">
      <w:pPr>
        <w:pStyle w:val="Heading4"/>
      </w:pPr>
      <w:r>
        <w:rPr>
          <w:color w:val="212121"/>
        </w:rPr>
        <w:t>Required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Experience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2"/>
        </w:rPr>
        <w:t>Skills:</w:t>
      </w:r>
    </w:p>
    <w:p w14:paraId="728F7412" w14:textId="184D9951" w:rsidR="008A4814" w:rsidRDefault="00110510">
      <w:pPr>
        <w:pStyle w:val="ListParagraph"/>
        <w:numPr>
          <w:ilvl w:val="1"/>
          <w:numId w:val="1"/>
        </w:numPr>
        <w:tabs>
          <w:tab w:val="left" w:pos="720"/>
        </w:tabs>
        <w:spacing w:before="121" w:line="273" w:lineRule="auto"/>
        <w:ind w:right="793"/>
      </w:pPr>
      <w:r>
        <w:rPr>
          <w:color w:val="212121"/>
        </w:rPr>
        <w:t>Minimum</w:t>
      </w:r>
      <w:r>
        <w:rPr>
          <w:color w:val="212121"/>
          <w:spacing w:val="-3"/>
        </w:rPr>
        <w:t xml:space="preserve"> </w:t>
      </w:r>
      <w:r w:rsidR="00135A92">
        <w:rPr>
          <w:color w:val="212121"/>
          <w:spacing w:val="-3"/>
        </w:rPr>
        <w:t>5</w:t>
      </w:r>
      <w:r>
        <w:rPr>
          <w:color w:val="212121"/>
        </w:rPr>
        <w:t>+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years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direct,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practical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experience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onsite,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decentralized,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or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cluster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 xml:space="preserve">wastewater system design, evaluation, operation, or regulatory oversight in </w:t>
      </w:r>
      <w:r w:rsidR="003B2E68">
        <w:rPr>
          <w:color w:val="212121"/>
        </w:rPr>
        <w:t>Maryland</w:t>
      </w:r>
      <w:r>
        <w:rPr>
          <w:color w:val="212121"/>
        </w:rPr>
        <w:t>.</w:t>
      </w:r>
    </w:p>
    <w:p w14:paraId="296FC14A" w14:textId="0BFACE4F" w:rsidR="008A4814" w:rsidRDefault="003B2E68">
      <w:pPr>
        <w:pStyle w:val="ListParagraph"/>
        <w:numPr>
          <w:ilvl w:val="1"/>
          <w:numId w:val="1"/>
        </w:numPr>
        <w:tabs>
          <w:tab w:val="left" w:pos="720"/>
        </w:tabs>
        <w:spacing w:line="276" w:lineRule="auto"/>
        <w:ind w:right="1552"/>
      </w:pPr>
      <w:r>
        <w:rPr>
          <w:color w:val="212121"/>
        </w:rPr>
        <w:t>Familiarity with</w:t>
      </w:r>
      <w:r>
        <w:rPr>
          <w:color w:val="212121"/>
          <w:spacing w:val="-6"/>
        </w:rPr>
        <w:t xml:space="preserve"> Maryland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state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local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wastewater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regulations, environmental health codes, and permitting processes.</w:t>
      </w:r>
    </w:p>
    <w:p w14:paraId="3F570076" w14:textId="730D84E0" w:rsidR="008A4814" w:rsidRDefault="003B2E68">
      <w:pPr>
        <w:pStyle w:val="ListParagraph"/>
        <w:numPr>
          <w:ilvl w:val="1"/>
          <w:numId w:val="1"/>
        </w:numPr>
        <w:tabs>
          <w:tab w:val="left" w:pos="720"/>
        </w:tabs>
        <w:spacing w:line="276" w:lineRule="auto"/>
        <w:ind w:right="1091"/>
      </w:pPr>
      <w:r>
        <w:rPr>
          <w:color w:val="212121"/>
        </w:rPr>
        <w:t>Good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technical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writing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verbal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communication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skills,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with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ability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explain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technical concepts to elected officials and public audiences.</w:t>
      </w:r>
    </w:p>
    <w:p w14:paraId="07B97AC6" w14:textId="77777777" w:rsidR="008A4814" w:rsidRDefault="00110510">
      <w:pPr>
        <w:pStyle w:val="ListParagraph"/>
        <w:numPr>
          <w:ilvl w:val="1"/>
          <w:numId w:val="1"/>
        </w:numPr>
        <w:tabs>
          <w:tab w:val="left" w:pos="720"/>
        </w:tabs>
        <w:spacing w:before="1"/>
      </w:pPr>
      <w:r>
        <w:rPr>
          <w:color w:val="212121"/>
        </w:rPr>
        <w:t>Ability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travel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within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state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field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assessments,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site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visits,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community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2"/>
        </w:rPr>
        <w:t>meetings.</w:t>
      </w:r>
    </w:p>
    <w:p w14:paraId="71A7B17A" w14:textId="77777777" w:rsidR="008A4814" w:rsidRDefault="00110510">
      <w:pPr>
        <w:pStyle w:val="Heading4"/>
        <w:spacing w:before="99"/>
      </w:pPr>
      <w:r>
        <w:rPr>
          <w:color w:val="212121"/>
        </w:rPr>
        <w:lastRenderedPageBreak/>
        <w:t>Preferred</w:t>
      </w:r>
      <w:r>
        <w:rPr>
          <w:color w:val="212121"/>
          <w:spacing w:val="-6"/>
        </w:rPr>
        <w:t xml:space="preserve"> </w:t>
      </w:r>
      <w:r>
        <w:rPr>
          <w:color w:val="212121"/>
          <w:spacing w:val="-2"/>
        </w:rPr>
        <w:t>Qualifications:</w:t>
      </w:r>
    </w:p>
    <w:p w14:paraId="49509453" w14:textId="77777777" w:rsidR="008A4814" w:rsidRDefault="00110510">
      <w:pPr>
        <w:pStyle w:val="ListParagraph"/>
        <w:numPr>
          <w:ilvl w:val="1"/>
          <w:numId w:val="1"/>
        </w:numPr>
        <w:tabs>
          <w:tab w:val="left" w:pos="720"/>
        </w:tabs>
        <w:spacing w:before="120"/>
      </w:pPr>
      <w:r>
        <w:rPr>
          <w:color w:val="212121"/>
        </w:rPr>
        <w:t>Active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state-specific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professional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licenses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or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2"/>
        </w:rPr>
        <w:t>credentials.</w:t>
      </w:r>
    </w:p>
    <w:p w14:paraId="3357097F" w14:textId="057D56CA" w:rsidR="008A4814" w:rsidRPr="00135A92" w:rsidRDefault="00110510">
      <w:pPr>
        <w:pStyle w:val="ListParagraph"/>
        <w:numPr>
          <w:ilvl w:val="1"/>
          <w:numId w:val="1"/>
        </w:numPr>
        <w:tabs>
          <w:tab w:val="left" w:pos="720"/>
        </w:tabs>
        <w:spacing w:before="42" w:line="273" w:lineRule="auto"/>
        <w:ind w:right="785"/>
      </w:pPr>
      <w:r>
        <w:rPr>
          <w:color w:val="212121"/>
        </w:rPr>
        <w:t>Familiarity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with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USDA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Rural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Development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State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Revolving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Fund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(SRF)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grant/loan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application </w:t>
      </w:r>
      <w:r>
        <w:rPr>
          <w:color w:val="212121"/>
          <w:spacing w:val="-2"/>
        </w:rPr>
        <w:t>processes.</w:t>
      </w:r>
    </w:p>
    <w:p w14:paraId="68A38F37" w14:textId="77777777" w:rsidR="00135A92" w:rsidRPr="00135A92" w:rsidRDefault="00135A92" w:rsidP="00135A92">
      <w:pPr>
        <w:pStyle w:val="ListParagraph"/>
        <w:numPr>
          <w:ilvl w:val="1"/>
          <w:numId w:val="1"/>
        </w:numPr>
      </w:pPr>
      <w:r w:rsidRPr="00135A92">
        <w:t>Demonstrated experience working directly with rural municipal officials, small community boards, or utility operators.</w:t>
      </w:r>
    </w:p>
    <w:p w14:paraId="11FD4966" w14:textId="77777777" w:rsidR="00135A92" w:rsidRDefault="00135A92" w:rsidP="00135A92">
      <w:pPr>
        <w:pStyle w:val="ListParagraph"/>
        <w:tabs>
          <w:tab w:val="left" w:pos="720"/>
        </w:tabs>
        <w:spacing w:before="42" w:line="273" w:lineRule="auto"/>
        <w:ind w:right="785" w:firstLine="0"/>
      </w:pPr>
    </w:p>
    <w:p w14:paraId="2D1422B5" w14:textId="77777777" w:rsidR="008A4814" w:rsidRDefault="008A4814">
      <w:pPr>
        <w:pStyle w:val="BodyText"/>
        <w:spacing w:before="17"/>
        <w:ind w:left="0"/>
      </w:pPr>
    </w:p>
    <w:p w14:paraId="78843DDC" w14:textId="77777777" w:rsidR="008A4814" w:rsidRDefault="00110510">
      <w:pPr>
        <w:pStyle w:val="Heading2"/>
        <w:rPr>
          <w:color w:val="1F487C"/>
          <w:spacing w:val="-2"/>
        </w:rPr>
      </w:pPr>
      <w:r>
        <w:rPr>
          <w:color w:val="1F487C"/>
        </w:rPr>
        <w:t>Compensation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and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Contact</w:t>
      </w:r>
      <w:r>
        <w:rPr>
          <w:color w:val="1F487C"/>
          <w:spacing w:val="-5"/>
        </w:rPr>
        <w:t xml:space="preserve"> </w:t>
      </w:r>
      <w:r>
        <w:rPr>
          <w:color w:val="1F487C"/>
          <w:spacing w:val="-2"/>
        </w:rPr>
        <w:t>Information</w:t>
      </w:r>
    </w:p>
    <w:p w14:paraId="25A4635C" w14:textId="77777777" w:rsidR="00135A92" w:rsidRDefault="00135A92" w:rsidP="00135A92">
      <w:pPr>
        <w:pStyle w:val="BodyText"/>
        <w:spacing w:before="171" w:line="273" w:lineRule="auto"/>
        <w:ind w:left="360" w:right="464"/>
      </w:pPr>
      <w:r>
        <w:rPr>
          <w:color w:val="212121"/>
        </w:rPr>
        <w:t>MOWPA is offering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competitive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salary/contract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rate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 xml:space="preserve">funded through the NOWRA USDA TAT sub-award. The parttime (halftime) position would be a 1099 contractor. Anticipated rate of pay is $35 -$50/hour. Necessary travel expenses including mileage meals and lodging are covered. </w:t>
      </w:r>
    </w:p>
    <w:p w14:paraId="2E84759F" w14:textId="77777777" w:rsidR="00135A92" w:rsidRPr="00BD5B6A" w:rsidRDefault="00135A92" w:rsidP="00135A92">
      <w:pPr>
        <w:pStyle w:val="BodyText"/>
        <w:spacing w:before="84" w:line="276" w:lineRule="auto"/>
        <w:ind w:left="360" w:right="464"/>
        <w:rPr>
          <w:b/>
          <w:bCs/>
        </w:rPr>
      </w:pPr>
      <w:r>
        <w:rPr>
          <w:color w:val="212121"/>
        </w:rPr>
        <w:t>To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apply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or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request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more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information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about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this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position,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please</w:t>
      </w:r>
      <w:r>
        <w:rPr>
          <w:color w:val="212121"/>
          <w:spacing w:val="-2"/>
        </w:rPr>
        <w:t xml:space="preserve"> email a letter of interest and resume with the names of three references to: </w:t>
      </w:r>
      <w:hyperlink r:id="rId7" w:history="1">
        <w:r w:rsidRPr="003B5D6A">
          <w:rPr>
            <w:rStyle w:val="Hyperlink"/>
            <w:spacing w:val="-2"/>
          </w:rPr>
          <w:t>info@mowpa.org</w:t>
        </w:r>
      </w:hyperlink>
      <w:r>
        <w:rPr>
          <w:color w:val="212121"/>
          <w:spacing w:val="-2"/>
        </w:rPr>
        <w:t>.</w:t>
      </w:r>
      <w:r>
        <w:rPr>
          <w:color w:val="212121"/>
        </w:rPr>
        <w:t xml:space="preserve"> For more information on MOWPA, please go to: </w:t>
      </w:r>
      <w:hyperlink r:id="rId8" w:history="1">
        <w:r w:rsidRPr="003B5D6A">
          <w:rPr>
            <w:rStyle w:val="Hyperlink"/>
          </w:rPr>
          <w:t>mowpa.org</w:t>
        </w:r>
      </w:hyperlink>
      <w:r>
        <w:rPr>
          <w:color w:val="212121"/>
        </w:rPr>
        <w:t xml:space="preserve">. </w:t>
      </w:r>
      <w:r w:rsidRPr="00BD5B6A">
        <w:rPr>
          <w:b/>
          <w:bCs/>
          <w:color w:val="212121"/>
        </w:rPr>
        <w:t>Applications are due October 9, 2026</w:t>
      </w:r>
      <w:r>
        <w:rPr>
          <w:b/>
          <w:bCs/>
          <w:color w:val="212121"/>
        </w:rPr>
        <w:t>.</w:t>
      </w:r>
    </w:p>
    <w:p w14:paraId="00C495F9" w14:textId="77777777" w:rsidR="00135A92" w:rsidRDefault="00135A92">
      <w:pPr>
        <w:pStyle w:val="Heading2"/>
      </w:pPr>
    </w:p>
    <w:sectPr w:rsidR="00135A92">
      <w:headerReference w:type="default" r:id="rId9"/>
      <w:pgSz w:w="12240" w:h="15840"/>
      <w:pgMar w:top="1400" w:right="108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82A52" w14:textId="77777777" w:rsidR="00A50D19" w:rsidRDefault="00A50D19" w:rsidP="00D53691">
      <w:r>
        <w:separator/>
      </w:r>
    </w:p>
  </w:endnote>
  <w:endnote w:type="continuationSeparator" w:id="0">
    <w:p w14:paraId="72514BF8" w14:textId="77777777" w:rsidR="00A50D19" w:rsidRDefault="00A50D19" w:rsidP="00D53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7E57E" w14:textId="77777777" w:rsidR="00A50D19" w:rsidRDefault="00A50D19" w:rsidP="00D53691">
      <w:r>
        <w:separator/>
      </w:r>
    </w:p>
  </w:footnote>
  <w:footnote w:type="continuationSeparator" w:id="0">
    <w:p w14:paraId="2F350E72" w14:textId="77777777" w:rsidR="00A50D19" w:rsidRDefault="00A50D19" w:rsidP="00D53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8242D" w14:textId="59B5DCC5" w:rsidR="00D53691" w:rsidRDefault="00D53691" w:rsidP="00D53691">
    <w:pPr>
      <w:pStyle w:val="Header"/>
      <w:jc w:val="center"/>
    </w:pPr>
    <w:r>
      <w:rPr>
        <w:noProof/>
      </w:rPr>
      <w:drawing>
        <wp:inline distT="0" distB="0" distL="0" distR="0" wp14:anchorId="30E35B5E" wp14:editId="5E3FED09">
          <wp:extent cx="1819275" cy="626820"/>
          <wp:effectExtent l="0" t="0" r="0" b="1905"/>
          <wp:docPr id="13397734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773418" name="Picture 13397734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8279" cy="633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73BC24" w14:textId="77777777" w:rsidR="00F520B9" w:rsidRDefault="00F520B9" w:rsidP="00D5369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62C"/>
    <w:multiLevelType w:val="hybridMultilevel"/>
    <w:tmpl w:val="CF7EA012"/>
    <w:lvl w:ilvl="0" w:tplc="84BA342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en-US" w:eastAsia="en-US" w:bidi="ar-SA"/>
      </w:rPr>
    </w:lvl>
    <w:lvl w:ilvl="1" w:tplc="B2DE9CC4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B2AE7586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F52C4D1C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975406DA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26FE536C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D91A61FC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7E12E2C8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B3707C54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13607B1"/>
    <w:multiLevelType w:val="hybridMultilevel"/>
    <w:tmpl w:val="EF28913A"/>
    <w:lvl w:ilvl="0" w:tplc="0BAC0A94">
      <w:start w:val="1"/>
      <w:numFmt w:val="decimal"/>
      <w:lvlText w:val="%1."/>
      <w:lvlJc w:val="left"/>
      <w:pPr>
        <w:ind w:left="602" w:hanging="242"/>
        <w:jc w:val="left"/>
      </w:pPr>
      <w:rPr>
        <w:rFonts w:ascii="Calibri" w:eastAsia="Calibri" w:hAnsi="Calibri" w:cs="Calibri" w:hint="default"/>
        <w:b/>
        <w:bCs/>
        <w:i w:val="0"/>
        <w:iCs w:val="0"/>
        <w:color w:val="333333"/>
        <w:spacing w:val="-1"/>
        <w:w w:val="100"/>
        <w:sz w:val="24"/>
        <w:szCs w:val="24"/>
        <w:lang w:val="en-US" w:eastAsia="en-US" w:bidi="ar-SA"/>
      </w:rPr>
    </w:lvl>
    <w:lvl w:ilvl="1" w:tplc="287C682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100"/>
        <w:sz w:val="22"/>
        <w:szCs w:val="22"/>
        <w:lang w:val="en-US" w:eastAsia="en-US" w:bidi="ar-SA"/>
      </w:rPr>
    </w:lvl>
    <w:lvl w:ilvl="2" w:tplc="E326D9B6">
      <w:numFmt w:val="bullet"/>
      <w:lvlText w:val="•"/>
      <w:lvlJc w:val="left"/>
      <w:pPr>
        <w:ind w:left="1760" w:hanging="360"/>
      </w:pPr>
      <w:rPr>
        <w:rFonts w:hint="default"/>
        <w:lang w:val="en-US" w:eastAsia="en-US" w:bidi="ar-SA"/>
      </w:rPr>
    </w:lvl>
    <w:lvl w:ilvl="3" w:tplc="A8181914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4" w:tplc="9B4658F4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5" w:tplc="DC5E9714">
      <w:numFmt w:val="bullet"/>
      <w:lvlText w:val="•"/>
      <w:lvlJc w:val="left"/>
      <w:pPr>
        <w:ind w:left="4880" w:hanging="360"/>
      </w:pPr>
      <w:rPr>
        <w:rFonts w:hint="default"/>
        <w:lang w:val="en-US" w:eastAsia="en-US" w:bidi="ar-SA"/>
      </w:rPr>
    </w:lvl>
    <w:lvl w:ilvl="6" w:tplc="7A42C074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7" w:tplc="AAA62F72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8" w:tplc="B3600106">
      <w:numFmt w:val="bullet"/>
      <w:lvlText w:val="•"/>
      <w:lvlJc w:val="left"/>
      <w:pPr>
        <w:ind w:left="8000" w:hanging="360"/>
      </w:pPr>
      <w:rPr>
        <w:rFonts w:hint="default"/>
        <w:lang w:val="en-US" w:eastAsia="en-US" w:bidi="ar-SA"/>
      </w:rPr>
    </w:lvl>
  </w:abstractNum>
  <w:num w:numId="1" w16cid:durableId="110320874">
    <w:abstractNumId w:val="1"/>
  </w:num>
  <w:num w:numId="2" w16cid:durableId="456458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814"/>
    <w:rsid w:val="00110510"/>
    <w:rsid w:val="00112246"/>
    <w:rsid w:val="00135A92"/>
    <w:rsid w:val="002A37C2"/>
    <w:rsid w:val="00372459"/>
    <w:rsid w:val="003B2E68"/>
    <w:rsid w:val="003B5D6A"/>
    <w:rsid w:val="003B7FF3"/>
    <w:rsid w:val="005A1A08"/>
    <w:rsid w:val="008A4814"/>
    <w:rsid w:val="00A50D19"/>
    <w:rsid w:val="00AA1D76"/>
    <w:rsid w:val="00D53691"/>
    <w:rsid w:val="00E1422B"/>
    <w:rsid w:val="00EB4D7D"/>
    <w:rsid w:val="00EC2E83"/>
    <w:rsid w:val="00F5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A3C53"/>
  <w15:docId w15:val="{AC6E0276-0574-4209-AD59-B056BC67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85"/>
      <w:ind w:left="360" w:right="464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40"/>
      <w:ind w:left="600" w:hanging="240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spacing w:before="81"/>
      <w:ind w:left="36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720"/>
    </w:p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  <w:pPr>
      <w:spacing w:before="80"/>
      <w:ind w:left="134"/>
    </w:pPr>
  </w:style>
  <w:style w:type="character" w:styleId="Hyperlink">
    <w:name w:val="Hyperlink"/>
    <w:basedOn w:val="DefaultParagraphFont"/>
    <w:uiPriority w:val="99"/>
    <w:unhideWhenUsed/>
    <w:rsid w:val="00E1422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422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536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369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536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3691"/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135A9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owpa.org" TargetMode="External"/><Relationship Id="rId3" Type="http://schemas.openxmlformats.org/officeDocument/2006/relationships/settings" Target="settings.xml"/><Relationship Id="rId7" Type="http://schemas.openxmlformats.org/officeDocument/2006/relationships/hyperlink" Target="info@mowp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Andy Lazur</cp:lastModifiedBy>
  <cp:revision>3</cp:revision>
  <dcterms:created xsi:type="dcterms:W3CDTF">2026-09-14T20:04:00Z</dcterms:created>
  <dcterms:modified xsi:type="dcterms:W3CDTF">2026-09-14T20:19:00Z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2026-09-08T00:00:00Z</vt:filetime>
  </property>
  <property fmtid="{D5CDD505-2E9C-101B-9397-08002B2CF9AE}" pid="5" name="Producer">
    <vt:lpwstr>Microsoft® Word for Microsoft 365</vt:lpwstr>
  </property>
</Properties>
</file>